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8 (Guarantee)</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highlight w:val="yellow"/>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Where the financial evaluation has indicated the need for a Deed of Guarantee, include this Schedule in the contract.]</w:t>
      </w:r>
      <w:r w:rsidDel="00000000" w:rsidR="00000000" w:rsidRPr="00000000">
        <w:rPr>
          <w:rtl w:val="0"/>
        </w:rPr>
      </w:r>
    </w:p>
    <w:p w:rsidR="00000000" w:rsidDel="00000000" w:rsidP="00000000" w:rsidRDefault="00000000" w:rsidRPr="00000000" w14:paraId="00000004">
      <w:pPr>
        <w:pStyle w:val="Heading1"/>
        <w:pageBreakBefore w:val="0"/>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5">
      <w:pPr>
        <w:pStyle w:val="Heading2"/>
        <w:keepNext w:val="1"/>
        <w:pageBreakBefore w:val="0"/>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521.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deed of guarantee from the Guarantor in favour of a Buyer in the form set out in Annex 1 to this Schedule; </w:t>
            </w:r>
          </w:p>
        </w:tc>
      </w:tr>
      <w:tr>
        <w:trPr>
          <w:cantSplit w:val="0"/>
          <w:trHeight w:val="20" w:hRule="atLeast"/>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that the Supplier relied upon to meet the economic and financial standing requirements of the selection stage of the procurement process for the DPS Contract; and</w:t>
            </w:r>
          </w:p>
        </w:tc>
      </w:tr>
      <w:tr>
        <w:trPr>
          <w:cantSplit w:val="0"/>
          <w:trHeight w:val="20" w:hRule="atLeast"/>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letter from the Guarantor to CCS to confirm that the Guarantor will enter into each Guarantee in the form set out in Annex 2 to this Schedule. </w:t>
            </w:r>
          </w:p>
        </w:tc>
      </w:tr>
    </w:tbl>
    <w:p w:rsidR="00000000" w:rsidDel="00000000" w:rsidP="00000000" w:rsidRDefault="00000000" w:rsidRPr="00000000" w14:paraId="0000000C">
      <w:pPr>
        <w:pStyle w:val="Heading1"/>
        <w:pageBreakBefore w:val="0"/>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Obligation to Provide Guarantee</w:t>
      </w:r>
    </w:p>
    <w:p w:rsidR="00000000" w:rsidDel="00000000" w:rsidP="00000000" w:rsidRDefault="00000000" w:rsidRPr="00000000" w14:paraId="0000000D">
      <w:pPr>
        <w:pStyle w:val="Heading2"/>
        <w:keepNext w:val="1"/>
        <w:pageBreakBefore w:val="0"/>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notified the Supplier that the award of the DPS Contract is conditional upon the availability of a Guarantee for each Order Contract:</w:t>
      </w:r>
    </w:p>
    <w:p w:rsidR="00000000" w:rsidDel="00000000" w:rsidP="00000000" w:rsidRDefault="00000000" w:rsidRPr="00000000" w14:paraId="0000000E">
      <w:pPr>
        <w:pStyle w:val="Heading2"/>
        <w:keepNext w:val="1"/>
        <w:pageBreakBefore w:val="0"/>
        <w:numPr>
          <w:ilvl w:val="2"/>
          <w:numId w:val="4"/>
        </w:numPr>
        <w:ind w:left="1800" w:hanging="108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as a condition for the award of the DPS Contract, the Supplier must have delivered to CCS within 30 days of a request by CCS:</w:t>
      </w:r>
    </w:p>
    <w:p w:rsidR="00000000" w:rsidDel="00000000" w:rsidP="00000000" w:rsidRDefault="00000000" w:rsidRPr="00000000" w14:paraId="0000000F">
      <w:pPr>
        <w:pStyle w:val="Heading3"/>
        <w:pageBreakBefore w:val="0"/>
        <w:numPr>
          <w:ilvl w:val="3"/>
          <w:numId w:val="4"/>
        </w:numPr>
        <w:ind w:left="2694" w:hanging="864"/>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Letter of Intent to Guarantee from the Guarantor; and</w:t>
      </w:r>
    </w:p>
    <w:p w:rsidR="00000000" w:rsidDel="00000000" w:rsidP="00000000" w:rsidRDefault="00000000" w:rsidRPr="00000000" w14:paraId="00000010">
      <w:pPr>
        <w:pStyle w:val="Heading3"/>
        <w:pageBreakBefore w:val="0"/>
        <w:numPr>
          <w:ilvl w:val="3"/>
          <w:numId w:val="4"/>
        </w:numPr>
        <w:ind w:left="2694" w:hanging="864"/>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Guarantor approving the intention to enter into a Letter of Intent to Guarantee in accordance with the provisions of this Schedule; and</w:t>
      </w:r>
    </w:p>
    <w:p w:rsidR="00000000" w:rsidDel="00000000" w:rsidP="00000000" w:rsidRDefault="00000000" w:rsidRPr="00000000" w14:paraId="00000011">
      <w:pPr>
        <w:pStyle w:val="Heading2"/>
        <w:pageBreakBefore w:val="0"/>
        <w:numPr>
          <w:ilvl w:val="2"/>
          <w:numId w:val="4"/>
        </w:numPr>
        <w:ind w:left="1797" w:hanging="1077"/>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on demand from a Buyer, the Supplier must procure a Guarantee in accordance with Paragraph 2.4 below.</w:t>
      </w:r>
    </w:p>
    <w:p w:rsidR="00000000" w:rsidDel="00000000" w:rsidP="00000000" w:rsidRDefault="00000000" w:rsidRPr="00000000" w14:paraId="00000012">
      <w:pPr>
        <w:pStyle w:val="Heading2"/>
        <w:keepNext w:val="1"/>
        <w:pageBreakBefore w:val="0"/>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any of the documents required by Paragraph 2.1.1 above within 30 days of request then:</w:t>
      </w:r>
    </w:p>
    <w:p w:rsidR="00000000" w:rsidDel="00000000" w:rsidP="00000000" w:rsidRDefault="00000000" w:rsidRPr="00000000" w14:paraId="00000013">
      <w:pPr>
        <w:pStyle w:val="Heading2"/>
        <w:keepNext w:val="1"/>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CCS may terminate this DPS Contract; and </w:t>
      </w:r>
    </w:p>
    <w:p w:rsidR="00000000" w:rsidDel="00000000" w:rsidP="00000000" w:rsidRDefault="00000000" w:rsidRPr="00000000" w14:paraId="00000014">
      <w:pPr>
        <w:pStyle w:val="Heading2"/>
        <w:keepNext w:val="1"/>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each Buyer may terminate any or all of its Order Contracts, </w:t>
      </w:r>
    </w:p>
    <w:p w:rsidR="00000000" w:rsidDel="00000000" w:rsidP="00000000" w:rsidRDefault="00000000" w:rsidRPr="00000000" w14:paraId="00000015">
      <w:pPr>
        <w:pStyle w:val="Heading2"/>
        <w:keepNext w:val="1"/>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as a material Default of the Contract for the purposes of Clause 10.4.1(d) of the Core Terms.</w:t>
      </w:r>
    </w:p>
    <w:p w:rsidR="00000000" w:rsidDel="00000000" w:rsidP="00000000" w:rsidRDefault="00000000" w:rsidRPr="00000000" w14:paraId="00000016">
      <w:pPr>
        <w:pStyle w:val="Heading2"/>
        <w:keepNext w:val="1"/>
        <w:pageBreakBefore w:val="0"/>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CCS has received a Letter of Intent to Guarantee from the Guarantor pursuant to Paragraph 2.1.1, CCS may terminate this DPS Contract as a material Default of the Contract for the purposes of Clause 10.4.1(d) of the Core Terms where:</w:t>
      </w:r>
    </w:p>
    <w:p w:rsidR="00000000" w:rsidDel="00000000" w:rsidP="00000000" w:rsidRDefault="00000000" w:rsidRPr="00000000" w14:paraId="00000017">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or revokes the Letter of Intent to Guarantee in whole or in part for any reason whatsoever; </w:t>
      </w:r>
    </w:p>
    <w:p w:rsidR="00000000" w:rsidDel="00000000" w:rsidP="00000000" w:rsidRDefault="00000000" w:rsidRPr="00000000" w14:paraId="00000018">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Letter of Intent to Guarantee becomes invalid or unenforceable for any reason whatsoever;</w:t>
      </w:r>
    </w:p>
    <w:p w:rsidR="00000000" w:rsidDel="00000000" w:rsidP="00000000" w:rsidRDefault="00000000" w:rsidRPr="00000000" w14:paraId="00000019">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refuses to enter into a Guarantee in accordance with Paragraph 2.1.2 above; or</w:t>
      </w:r>
    </w:p>
    <w:p w:rsidR="00000000" w:rsidDel="00000000" w:rsidP="00000000" w:rsidRDefault="00000000" w:rsidRPr="00000000" w14:paraId="0000001A">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w:t>
      </w:r>
    </w:p>
    <w:p w:rsidR="00000000" w:rsidDel="00000000" w:rsidP="00000000" w:rsidRDefault="00000000" w:rsidRPr="00000000" w14:paraId="0000001B">
      <w:pPr>
        <w:pStyle w:val="Heading3"/>
        <w:pageBreakBefore w:val="0"/>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the </w:t>
      </w:r>
      <w:r w:rsidDel="00000000" w:rsidR="00000000" w:rsidRPr="00000000">
        <w:rPr>
          <w:rFonts w:ascii="Arial" w:cs="Arial" w:eastAsia="Arial" w:hAnsi="Arial"/>
          <w:sz w:val="24"/>
          <w:szCs w:val="24"/>
          <w:rtl w:val="0"/>
        </w:rPr>
        <w:t xml:space="preserve">Letter of Intent to</w:t>
      </w:r>
      <w:r w:rsidDel="00000000" w:rsidR="00000000" w:rsidRPr="00000000">
        <w:rPr>
          <w:rFonts w:ascii="Arial" w:cs="Arial" w:eastAsia="Arial" w:hAnsi="Arial"/>
          <w:color w:val="000000"/>
          <w:sz w:val="24"/>
          <w:szCs w:val="24"/>
          <w:rtl w:val="0"/>
        </w:rPr>
        <w:t xml:space="preserve"> Guarantee is not replaced by an alternative commitment to make resources available acceptable to CCS.</w:t>
      </w:r>
    </w:p>
    <w:p w:rsidR="00000000" w:rsidDel="00000000" w:rsidP="00000000" w:rsidRDefault="00000000" w:rsidRPr="00000000" w14:paraId="0000001C">
      <w:pPr>
        <w:pStyle w:val="Heading2"/>
        <w:keepNext w:val="1"/>
        <w:pageBreakBefore w:val="0"/>
        <w:numPr>
          <w:ilvl w:val="1"/>
          <w:numId w:val="4"/>
        </w:numPr>
        <w:ind w:left="70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Where a Buyer has notified the Supplier that the award of the Order Contract by the Buyer shall be conditional upon receipt of a valid Guarantee, then, on or prior to the execution of the Order Contract, as a condition precedent of that Order Contract, the Supplier shall deliver to the Buyer by the date so specified by the Buyer: </w:t>
      </w:r>
    </w:p>
    <w:p w:rsidR="00000000" w:rsidDel="00000000" w:rsidP="00000000" w:rsidRDefault="00000000" w:rsidRPr="00000000" w14:paraId="0000001D">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Guarantee; and</w:t>
      </w:r>
    </w:p>
    <w:p w:rsidR="00000000" w:rsidDel="00000000" w:rsidP="00000000" w:rsidRDefault="00000000" w:rsidRPr="00000000" w14:paraId="0000001E">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Guarantor approving the execution of the Guarantee.</w:t>
      </w:r>
    </w:p>
    <w:p w:rsidR="00000000" w:rsidDel="00000000" w:rsidP="00000000" w:rsidRDefault="00000000" w:rsidRPr="00000000" w14:paraId="0000001F">
      <w:pPr>
        <w:pStyle w:val="Heading2"/>
        <w:keepNext w:val="1"/>
        <w:pageBreakBefore w:val="0"/>
        <w:numPr>
          <w:ilvl w:val="1"/>
          <w:numId w:val="4"/>
        </w:numPr>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 Guarantee under Paragraph 2.4 above, the Buyer may terminate the Order Contract for as a material Default of the Contract for the purposes of Clause 10.4.1(d) of the Core Terms where:</w:t>
      </w:r>
    </w:p>
    <w:p w:rsidR="00000000" w:rsidDel="00000000" w:rsidP="00000000" w:rsidRDefault="00000000" w:rsidRPr="00000000" w14:paraId="00000020">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withdraws the Guarantee in whole or in part for any reason whatsoever; </w:t>
      </w:r>
    </w:p>
    <w:p w:rsidR="00000000" w:rsidDel="00000000" w:rsidP="00000000" w:rsidRDefault="00000000" w:rsidRPr="00000000" w14:paraId="00000021">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in breach or anticipatory breach of the Guarantee; </w:t>
      </w:r>
    </w:p>
    <w:p w:rsidR="00000000" w:rsidDel="00000000" w:rsidP="00000000" w:rsidRDefault="00000000" w:rsidRPr="00000000" w14:paraId="00000022">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Guarantor; </w:t>
      </w:r>
    </w:p>
    <w:p w:rsidR="00000000" w:rsidDel="00000000" w:rsidP="00000000" w:rsidRDefault="00000000" w:rsidRPr="00000000" w14:paraId="00000023">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Guarantee becomes invalid or unenforceable for any reason whatsoever; or</w:t>
      </w:r>
    </w:p>
    <w:p w:rsidR="00000000" w:rsidDel="00000000" w:rsidP="00000000" w:rsidRDefault="00000000" w:rsidRPr="00000000" w14:paraId="00000024">
      <w:pPr>
        <w:pStyle w:val="Heading3"/>
        <w:pageBreakBefore w:val="0"/>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any of the documentation required by Paragraph 2.4 by the date so specified by the Buyer,</w:t>
      </w:r>
    </w:p>
    <w:p w:rsidR="00000000" w:rsidDel="00000000" w:rsidP="00000000" w:rsidRDefault="00000000" w:rsidRPr="00000000" w14:paraId="00000025">
      <w:pPr>
        <w:pStyle w:val="Heading3"/>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Guarantee is not replaced by an alternative guarantee agreement acceptable to the Buyer.</w:t>
      </w:r>
    </w:p>
    <w:p w:rsidR="00000000" w:rsidDel="00000000" w:rsidP="00000000" w:rsidRDefault="00000000" w:rsidRPr="00000000" w14:paraId="00000026">
      <w:pPr>
        <w:pageBreakBefore w:val="0"/>
        <w:spacing w:after="200" w:line="276" w:lineRule="auto"/>
        <w:jc w:val="left"/>
        <w:rPr>
          <w:rFonts w:ascii="Arial" w:cs="Arial" w:eastAsia="Arial" w:hAnsi="Arial"/>
          <w:b w:val="1"/>
          <w:smallCaps w:val="1"/>
          <w:sz w:val="24"/>
          <w:szCs w:val="24"/>
          <w:highlight w:val="yellow"/>
        </w:rPr>
      </w:pPr>
      <w:r w:rsidDel="00000000" w:rsidR="00000000" w:rsidRPr="00000000">
        <w:rPr>
          <w:rtl w:val="0"/>
        </w:rPr>
      </w:r>
    </w:p>
    <w:p w:rsidR="00000000" w:rsidDel="00000000" w:rsidP="00000000" w:rsidRDefault="00000000" w:rsidRPr="00000000" w14:paraId="00000027">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smallCaps w:val="1"/>
          <w:color w:val="000000"/>
          <w:sz w:val="36"/>
          <w:szCs w:val="36"/>
          <w:rtl w:val="0"/>
        </w:rPr>
        <w:t xml:space="preserve">A</w:t>
      </w:r>
      <w:r w:rsidDel="00000000" w:rsidR="00000000" w:rsidRPr="00000000">
        <w:rPr>
          <w:rFonts w:ascii="Arial" w:cs="Arial" w:eastAsia="Arial" w:hAnsi="Arial"/>
          <w:b w:val="1"/>
          <w:color w:val="000000"/>
          <w:sz w:val="36"/>
          <w:szCs w:val="36"/>
          <w:rtl w:val="0"/>
        </w:rPr>
        <w:t xml:space="preserve">nnex 1 – Form of Guarantee</w:t>
      </w:r>
    </w:p>
    <w:p w:rsidR="00000000" w:rsidDel="00000000" w:rsidP="00000000" w:rsidRDefault="00000000" w:rsidRPr="00000000" w14:paraId="00000028">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9">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highlight w:val="yellow"/>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tabs>
          <w:tab w:val="left" w:leader="none" w:pos="3402"/>
        </w:tabs>
        <w:spacing w:after="220" w:lineRule="auto"/>
        <w:ind w:left="1134"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draft form of guarantee to be used to procure a Guarantee, and so it will need to be amended to reflect the Beneficiary’s requirements.]</w:t>
      </w:r>
      <w:r w:rsidDel="00000000" w:rsidR="00000000" w:rsidRPr="00000000">
        <w:rPr>
          <w:rtl w:val="0"/>
        </w:rPr>
      </w:r>
    </w:p>
    <w:p w:rsidR="00000000" w:rsidDel="00000000" w:rsidP="00000000" w:rsidRDefault="00000000" w:rsidRPr="00000000" w14:paraId="0000002B">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2C">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DEED OF GUARANTEE</w:t>
      </w:r>
    </w:p>
    <w:p w:rsidR="00000000" w:rsidDel="00000000" w:rsidP="00000000" w:rsidRDefault="00000000" w:rsidRPr="00000000" w14:paraId="0000002D">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 PROVIDED BY</w:t>
      </w:r>
    </w:p>
    <w:p w:rsidR="00000000" w:rsidDel="00000000" w:rsidP="00000000" w:rsidRDefault="00000000" w:rsidRPr="00000000" w14:paraId="0000002E">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 [Insert </w:t>
      </w:r>
      <w:r w:rsidDel="00000000" w:rsidR="00000000" w:rsidRPr="00000000">
        <w:rPr>
          <w:rFonts w:ascii="Arial" w:cs="Arial" w:eastAsia="Arial" w:hAnsi="Arial"/>
          <w:smallCaps w:val="1"/>
          <w:color w:val="000000"/>
          <w:sz w:val="24"/>
          <w:szCs w:val="24"/>
          <w:rtl w:val="0"/>
        </w:rPr>
        <w:t xml:space="preserve">name of the Guarantor]</w:t>
      </w:r>
      <w:r w:rsidDel="00000000" w:rsidR="00000000" w:rsidRPr="00000000">
        <w:rPr>
          <w:rtl w:val="0"/>
        </w:rPr>
      </w:r>
    </w:p>
    <w:p w:rsidR="00000000" w:rsidDel="00000000" w:rsidP="00000000" w:rsidRDefault="00000000" w:rsidRPr="00000000" w14:paraId="0000002F">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FOR THE BENEFIT OF</w:t>
      </w:r>
    </w:p>
    <w:p w:rsidR="00000000" w:rsidDel="00000000" w:rsidP="00000000" w:rsidRDefault="00000000" w:rsidRPr="00000000" w14:paraId="00000030">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highlight w:val="yellow"/>
          <w:rtl w:val="0"/>
        </w:rPr>
        <w:t xml:space="preserve">[Insert </w:t>
      </w:r>
      <w:r w:rsidDel="00000000" w:rsidR="00000000" w:rsidRPr="00000000">
        <w:rPr>
          <w:rFonts w:ascii="Arial" w:cs="Arial" w:eastAsia="Arial" w:hAnsi="Arial"/>
          <w:smallCaps w:val="1"/>
          <w:color w:val="000000"/>
          <w:sz w:val="24"/>
          <w:szCs w:val="24"/>
          <w:rtl w:val="0"/>
        </w:rPr>
        <w:t xml:space="preserve">name of the Beneficiary</w:t>
      </w:r>
      <w:r w:rsidDel="00000000" w:rsidR="00000000" w:rsidRPr="00000000">
        <w:rPr>
          <w:rFonts w:ascii="Arial" w:cs="Arial" w:eastAsia="Arial" w:hAnsi="Arial"/>
          <w:b w:val="1"/>
          <w:smallCaps w:val="1"/>
          <w:color w:val="000000"/>
          <w:sz w:val="24"/>
          <w:szCs w:val="24"/>
          <w:rtl w:val="0"/>
        </w:rPr>
        <w:t xml:space="preserve">]</w:t>
      </w:r>
    </w:p>
    <w:p w:rsidR="00000000" w:rsidDel="00000000" w:rsidP="00000000" w:rsidRDefault="00000000" w:rsidRPr="00000000" w14:paraId="00000031">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32">
      <w:pPr>
        <w:pageBreakBefore w:val="0"/>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3">
      <w:pPr>
        <w:keepNext w:val="1"/>
        <w:pageBreakBefore w:val="0"/>
        <w:pBdr>
          <w:top w:space="0" w:sz="0" w:val="nil"/>
          <w:left w:space="0" w:sz="0" w:val="nil"/>
          <w:bottom w:space="0" w:sz="0" w:val="nil"/>
          <w:right w:space="0" w:sz="0" w:val="nil"/>
          <w:between w:space="0" w:sz="0" w:val="nil"/>
        </w:pBdr>
        <w:spacing w:after="120" w:before="240" w:lineRule="auto"/>
        <w:ind w:left="14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DEED OF GUARANTEE</w:t>
      </w:r>
    </w:p>
    <w:p w:rsidR="00000000" w:rsidDel="00000000" w:rsidP="00000000" w:rsidRDefault="00000000" w:rsidRPr="00000000" w14:paraId="00000034">
      <w:pPr>
        <w:pageBreakBefore w:val="0"/>
        <w:tabs>
          <w:tab w:val="left" w:leader="none" w:pos="-144"/>
          <w:tab w:val="left" w:leader="none" w:pos="1008"/>
          <w:tab w:val="left" w:leader="none" w:pos="2160"/>
          <w:tab w:val="left" w:leader="none" w:pos="3060"/>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5">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the name of the Guarantor] [a company incorporated in England and Wales]</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company no.]</w:t>
      </w:r>
      <w:r w:rsidDel="00000000" w:rsidR="00000000" w:rsidRPr="00000000">
        <w:rPr>
          <w:rFonts w:ascii="Arial" w:cs="Arial" w:eastAsia="Arial" w:hAnsi="Arial"/>
          <w:color w:val="000000"/>
          <w:sz w:val="24"/>
          <w:szCs w:val="24"/>
          <w:rtl w:val="0"/>
        </w:rPr>
        <w:t xml:space="preserve"> whose registered office is at </w:t>
      </w:r>
      <w:r w:rsidDel="00000000" w:rsidR="00000000" w:rsidRPr="00000000">
        <w:rPr>
          <w:rFonts w:ascii="Arial" w:cs="Arial" w:eastAsia="Arial" w:hAnsi="Arial"/>
          <w:color w:val="000000"/>
          <w:sz w:val="24"/>
          <w:szCs w:val="24"/>
          <w:highlight w:val="yellow"/>
          <w:rtl w:val="0"/>
        </w:rPr>
        <w:t xml:space="preserve">[insert details of the</w:t>
      </w:r>
      <w:r w:rsidDel="00000000" w:rsidR="00000000" w:rsidRPr="00000000">
        <w:rPr>
          <w:rFonts w:ascii="Arial" w:cs="Arial" w:eastAsia="Arial" w:hAnsi="Arial"/>
          <w:i w:val="1"/>
          <w:color w:val="000000"/>
          <w:sz w:val="24"/>
          <w:szCs w:val="24"/>
          <w:highlight w:val="yellow"/>
          <w:rtl w:val="0"/>
        </w:rPr>
        <w:t xml:space="preserve"> </w:t>
      </w:r>
      <w:r w:rsidDel="00000000" w:rsidR="00000000" w:rsidRPr="00000000">
        <w:rPr>
          <w:rFonts w:ascii="Arial" w:cs="Arial" w:eastAsia="Arial" w:hAnsi="Arial"/>
          <w:color w:val="000000"/>
          <w:sz w:val="24"/>
          <w:szCs w:val="24"/>
          <w:highlight w:val="yellow"/>
          <w:rtl w:val="0"/>
        </w:rPr>
        <w:t xml:space="preserve">Guarantor's registered office here] [OR] [a company incorporated under the laws of [insert country]</w:t>
      </w:r>
      <w:r w:rsidDel="00000000" w:rsidR="00000000" w:rsidRPr="00000000">
        <w:rPr>
          <w:rFonts w:ascii="Arial" w:cs="Arial" w:eastAsia="Arial" w:hAnsi="Arial"/>
          <w:color w:val="000000"/>
          <w:sz w:val="24"/>
          <w:szCs w:val="24"/>
          <w:rtl w:val="0"/>
        </w:rPr>
        <w:t xml:space="preserve">, registered in </w:t>
      </w:r>
      <w:r w:rsidDel="00000000" w:rsidR="00000000" w:rsidRPr="00000000">
        <w:rPr>
          <w:rFonts w:ascii="Arial" w:cs="Arial" w:eastAsia="Arial" w:hAnsi="Arial"/>
          <w:color w:val="000000"/>
          <w:sz w:val="24"/>
          <w:szCs w:val="24"/>
          <w:highlight w:val="yellow"/>
          <w:rtl w:val="0"/>
        </w:rPr>
        <w:t xml:space="preserve">[insert country]</w:t>
      </w:r>
      <w:r w:rsidDel="00000000" w:rsidR="00000000" w:rsidRPr="00000000">
        <w:rPr>
          <w:rFonts w:ascii="Arial" w:cs="Arial" w:eastAsia="Arial" w:hAnsi="Arial"/>
          <w:color w:val="000000"/>
          <w:sz w:val="24"/>
          <w:szCs w:val="24"/>
          <w:rtl w:val="0"/>
        </w:rPr>
        <w:t xml:space="preserve"> with number </w:t>
      </w:r>
      <w:r w:rsidDel="00000000" w:rsidR="00000000" w:rsidRPr="00000000">
        <w:rPr>
          <w:rFonts w:ascii="Arial" w:cs="Arial" w:eastAsia="Arial" w:hAnsi="Arial"/>
          <w:color w:val="000000"/>
          <w:sz w:val="24"/>
          <w:szCs w:val="24"/>
          <w:highlight w:val="yellow"/>
          <w:rtl w:val="0"/>
        </w:rPr>
        <w:t xml:space="preserve">[insert number]</w:t>
      </w:r>
      <w:r w:rsidDel="00000000" w:rsidR="00000000" w:rsidRPr="00000000">
        <w:rPr>
          <w:rFonts w:ascii="Arial" w:cs="Arial" w:eastAsia="Arial" w:hAnsi="Arial"/>
          <w:color w:val="000000"/>
          <w:sz w:val="24"/>
          <w:szCs w:val="24"/>
          <w:rtl w:val="0"/>
        </w:rPr>
        <w:t xml:space="preserve"> at </w:t>
      </w:r>
      <w:r w:rsidDel="00000000" w:rsidR="00000000" w:rsidRPr="00000000">
        <w:rPr>
          <w:rFonts w:ascii="Arial" w:cs="Arial" w:eastAsia="Arial" w:hAnsi="Arial"/>
          <w:color w:val="000000"/>
          <w:sz w:val="24"/>
          <w:szCs w:val="24"/>
          <w:highlight w:val="yellow"/>
          <w:rtl w:val="0"/>
        </w:rPr>
        <w:t xml:space="preserve">[insert place of registration],</w:t>
      </w:r>
      <w:r w:rsidDel="00000000" w:rsidR="00000000" w:rsidRPr="00000000">
        <w:rPr>
          <w:rFonts w:ascii="Arial" w:cs="Arial" w:eastAsia="Arial" w:hAnsi="Arial"/>
          <w:color w:val="000000"/>
          <w:sz w:val="24"/>
          <w:szCs w:val="24"/>
          <w:rtl w:val="0"/>
        </w:rPr>
        <w:t xml:space="preserve"> whose principal office is at </w:t>
      </w:r>
      <w:r w:rsidDel="00000000" w:rsidR="00000000" w:rsidRPr="00000000">
        <w:rPr>
          <w:rFonts w:ascii="Arial" w:cs="Arial" w:eastAsia="Arial" w:hAnsi="Arial"/>
          <w:color w:val="000000"/>
          <w:sz w:val="24"/>
          <w:szCs w:val="24"/>
          <w:highlight w:val="yellow"/>
          <w:rtl w:val="0"/>
        </w:rPr>
        <w:t xml:space="preserve">[insert office details]</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7">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8">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9">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Guarantor that this document be executed and take effect as a deed.</w:t>
      </w:r>
    </w:p>
    <w:p w:rsidR="00000000" w:rsidDel="00000000" w:rsidP="00000000" w:rsidRDefault="00000000" w:rsidRPr="00000000" w14:paraId="0000003A">
      <w:pPr>
        <w:pageBreakBefore w:val="0"/>
        <w:tabs>
          <w:tab w:val="left" w:leader="none" w:pos="450"/>
          <w:tab w:val="left" w:leader="none" w:pos="1008"/>
          <w:tab w:val="left" w:leader="none" w:pos="2160"/>
          <w:tab w:val="left" w:leader="none" w:pos="3312"/>
          <w:tab w:val="left" w:leader="none" w:pos="4464"/>
          <w:tab w:val="left" w:leader="none" w:pos="5616"/>
          <w:tab w:val="left" w:leader="none" w:pos="6768"/>
          <w:tab w:val="left" w:leader="none" w:pos="7920"/>
          <w:tab w:val="left" w:leader="none" w:pos="9072"/>
          <w:tab w:val="left" w:leader="none"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B">
      <w:pPr>
        <w:pStyle w:val="Heading1"/>
        <w:pageBreakBefore w:val="0"/>
        <w:numPr>
          <w:ilvl w:val="0"/>
          <w:numId w:val="1"/>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C">
      <w:pPr>
        <w:keepNext w:val="1"/>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Deed of Guarantee: </w:t>
      </w:r>
    </w:p>
    <w:p w:rsidR="00000000" w:rsidDel="00000000" w:rsidP="00000000" w:rsidRDefault="00000000" w:rsidRPr="00000000" w14:paraId="0000003D">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E">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pacing w:after="120" w:before="120" w:lineRule="auto"/>
        <w:ind w:left="720"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Insert and/or settle Definitions, including from the following list, for  the Guarantee]</w:t>
      </w:r>
      <w:r w:rsidDel="00000000" w:rsidR="00000000" w:rsidRPr="00000000">
        <w:rPr>
          <w:rtl w:val="0"/>
        </w:rPr>
      </w:r>
    </w:p>
    <w:tbl>
      <w:tblPr>
        <w:tblStyle w:val="Table2"/>
        <w:tblW w:w="8778.0" w:type="dxa"/>
        <w:jc w:val="left"/>
        <w:tblInd w:w="713.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"Beneficiary(s)"</w:t>
            </w:r>
          </w:p>
        </w:tc>
        <w:tc>
          <w:tcPr>
            <w:shd w:fill="auto" w:val="clear"/>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Buyers under the Order Contracts] [</w:t>
            </w:r>
            <w:r w:rsidDel="00000000" w:rsidR="00000000" w:rsidRPr="00000000">
              <w:rPr>
                <w:rFonts w:ascii="Arial" w:cs="Arial" w:eastAsia="Arial" w:hAnsi="Arial"/>
                <w:b w:val="1"/>
                <w:i w:val="1"/>
                <w:color w:val="000000"/>
                <w:sz w:val="24"/>
                <w:szCs w:val="24"/>
                <w:rtl w:val="0"/>
              </w:rPr>
              <w:t xml:space="preserve">insert name of the Buyer with whom the Supplier enters into an Order Contract</w:t>
            </w:r>
            <w:r w:rsidDel="00000000" w:rsidR="00000000" w:rsidRPr="00000000">
              <w:rPr>
                <w:rFonts w:ascii="Arial" w:cs="Arial" w:eastAsia="Arial" w:hAnsi="Arial"/>
                <w:color w:val="000000"/>
                <w:sz w:val="24"/>
                <w:szCs w:val="24"/>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w:t>
            </w:r>
          </w:p>
        </w:tc>
        <w:tc>
          <w:tcPr>
            <w:shd w:fill="auto" w:val="clear"/>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DPS contract RM6348 </w:t>
            </w:r>
            <w:r w:rsidDel="00000000" w:rsidR="00000000" w:rsidRPr="00000000">
              <w:rPr>
                <w:rFonts w:ascii="Arial" w:cs="Arial" w:eastAsia="Arial" w:hAnsi="Arial"/>
                <w:sz w:val="24"/>
                <w:szCs w:val="24"/>
                <w:rtl w:val="0"/>
              </w:rPr>
              <w:t xml:space="preserve">Adult Skills and Learning</w:t>
            </w:r>
            <w:r w:rsidDel="00000000" w:rsidR="00000000" w:rsidRPr="00000000">
              <w:rPr>
                <w:rFonts w:ascii="Arial" w:cs="Arial" w:eastAsia="Arial" w:hAnsi="Arial"/>
                <w:color w:val="000000"/>
                <w:sz w:val="24"/>
                <w:szCs w:val="24"/>
                <w:rtl w:val="0"/>
              </w:rPr>
              <w:t xml:space="preserve"> between the Minister for the Cabinet Office represented by its executive agency the Crown Commercial Service and the Supplier;</w:t>
            </w:r>
          </w:p>
        </w:tc>
      </w:tr>
      <w:tr>
        <w:trPr>
          <w:cantSplit w:val="0"/>
          <w:tblHeader w:val="0"/>
        </w:trPr>
        <w:tc>
          <w:tcPr>
            <w:shd w:fill="auto" w:val="clear"/>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Agreement"</w:t>
            </w:r>
          </w:p>
        </w:tc>
        <w:tc>
          <w:tcPr>
            <w:shd w:fill="auto" w:val="clear"/>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[each Order Contract] [the Order Contract] made between the Beneficiary and the Supplier [from time to time] [</w:t>
            </w:r>
            <w:r w:rsidDel="00000000" w:rsidR="00000000" w:rsidRPr="00000000">
              <w:rPr>
                <w:rFonts w:ascii="Arial" w:cs="Arial" w:eastAsia="Arial" w:hAnsi="Arial"/>
                <w:b w:val="1"/>
                <w:i w:val="1"/>
                <w:color w:val="000000"/>
                <w:sz w:val="24"/>
                <w:szCs w:val="24"/>
                <w:rtl w:val="0"/>
              </w:rPr>
              <w:t xml:space="preserve">on </w:t>
            </w:r>
            <w:r w:rsidDel="00000000" w:rsidR="00000000" w:rsidRPr="00000000">
              <w:rPr>
                <w:rFonts w:ascii="Arial" w:cs="Arial" w:eastAsia="Arial" w:hAnsi="Arial"/>
                <w:b w:val="1"/>
                <w:color w:val="000000"/>
                <w:sz w:val="24"/>
                <w:szCs w:val="24"/>
                <w:rtl w:val="0"/>
              </w:rPr>
              <w:t xml:space="preserve">insert date</w:t>
            </w:r>
            <w:r w:rsidDel="00000000" w:rsidR="00000000" w:rsidRPr="00000000">
              <w:rPr>
                <w:rFonts w:ascii="Arial" w:cs="Arial" w:eastAsia="Arial" w:hAnsi="Arial"/>
                <w:color w:val="000000"/>
                <w:sz w:val="24"/>
                <w:szCs w:val="24"/>
                <w:rtl w:val="0"/>
              </w:rPr>
              <w:t xml:space="preserve">];</w:t>
            </w:r>
          </w:p>
        </w:tc>
      </w:tr>
      <w:tr>
        <w:trPr>
          <w:cantSplit w:val="0"/>
          <w:tblHeader w:val="0"/>
        </w:trPr>
        <w:tc>
          <w:tcPr>
            <w:shd w:fill="auto" w:val="clea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"Guaranteed Obligations"</w:t>
            </w:r>
          </w:p>
        </w:tc>
        <w:tc>
          <w:tcPr>
            <w:shd w:fill="auto" w:val="clear"/>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Agreement;</w:t>
            </w:r>
          </w:p>
        </w:tc>
      </w:tr>
      <w:tr>
        <w:trPr>
          <w:cantSplit w:val="0"/>
          <w:tblHeader w:val="0"/>
        </w:trPr>
        <w:tc>
          <w:tcPr>
            <w:shd w:fill="auto" w:val="clea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w:t>
            </w:r>
          </w:p>
        </w:tc>
        <w:tc>
          <w:tcPr>
            <w:shd w:fill="auto" w:val="clear"/>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DPS Contract; and</w:t>
            </w:r>
          </w:p>
        </w:tc>
      </w:tr>
      <w:tr>
        <w:trPr>
          <w:cantSplit w:val="0"/>
          <w:tblHeader w:val="0"/>
        </w:trPr>
        <w:tc>
          <w:tcPr>
            <w:shd w:fill="auto"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shd w:fill="auto" w:val="clear"/>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5"/>
              </w:tabs>
              <w:spacing w:after="120" w:lineRule="auto"/>
              <w:ind w:left="170" w:firstLine="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means [</w:t>
            </w:r>
            <w:r w:rsidDel="00000000" w:rsidR="00000000" w:rsidRPr="00000000">
              <w:rPr>
                <w:rFonts w:ascii="Arial" w:cs="Arial" w:eastAsia="Arial" w:hAnsi="Arial"/>
                <w:b w:val="1"/>
                <w:color w:val="000000"/>
                <w:sz w:val="24"/>
                <w:szCs w:val="24"/>
                <w:rtl w:val="0"/>
              </w:rPr>
              <w:t xml:space="preserve">Insert</w:t>
            </w:r>
            <w:r w:rsidDel="00000000" w:rsidR="00000000" w:rsidRPr="00000000">
              <w:rPr>
                <w:rFonts w:ascii="Arial" w:cs="Arial" w:eastAsia="Arial" w:hAnsi="Arial"/>
                <w:color w:val="000000"/>
                <w:sz w:val="24"/>
                <w:szCs w:val="24"/>
                <w:rtl w:val="0"/>
              </w:rPr>
              <w:t xml:space="preserve"> the name, address and registration number of the Supplier as each appears in the Framework Award Form].</w:t>
            </w:r>
          </w:p>
        </w:tc>
      </w:tr>
    </w:tbl>
    <w:p w:rsidR="00000000" w:rsidDel="00000000" w:rsidP="00000000" w:rsidRDefault="00000000" w:rsidRPr="00000000" w14:paraId="0000004C">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4D">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4E">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4F">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0">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1">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2">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3">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4">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5">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6">
      <w:pPr>
        <w:pStyle w:val="Heading2"/>
        <w:pageBreakBefore w:val="0"/>
        <w:numPr>
          <w:ilvl w:val="1"/>
          <w:numId w:val="1"/>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7">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8">
      <w:pPr>
        <w:pStyle w:val="Heading2"/>
        <w:pageBreakBefore w:val="0"/>
        <w:numPr>
          <w:ilvl w:val="1"/>
          <w:numId w:val="1"/>
        </w:numPr>
        <w:ind w:left="1429"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at any time the Supplier shall fail to perform any of the Guaranteed Obligations, the Guarantor, as primary obligor, irrevocably and unconditionally undertakes to the Beneficiary </w:t>
      </w:r>
      <w:r w:rsidDel="00000000" w:rsidR="00000000" w:rsidRPr="00000000">
        <w:rPr>
          <w:rFonts w:ascii="Arial" w:cs="Arial" w:eastAsia="Arial" w:hAnsi="Arial"/>
          <w:sz w:val="24"/>
          <w:szCs w:val="24"/>
          <w:rtl w:val="0"/>
        </w:rPr>
        <w:t xml:space="preserve">that</w:t>
      </w:r>
      <w:r w:rsidDel="00000000" w:rsidR="00000000" w:rsidRPr="00000000">
        <w:rPr>
          <w:rFonts w:ascii="Arial" w:cs="Arial" w:eastAsia="Arial" w:hAnsi="Arial"/>
          <w:color w:val="000000"/>
          <w:sz w:val="24"/>
          <w:szCs w:val="24"/>
          <w:rtl w:val="0"/>
        </w:rPr>
        <w:t xml:space="preserve">, upon first demand by the Beneficiary it shall, at the cost and expense of the Guarantor:</w:t>
      </w:r>
    </w:p>
    <w:p w:rsidR="00000000" w:rsidDel="00000000" w:rsidP="00000000" w:rsidRDefault="00000000" w:rsidRPr="00000000" w14:paraId="00000059">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5A">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5B">
      <w:pPr>
        <w:pStyle w:val="Heading2"/>
        <w:pageBreakBefore w:val="0"/>
        <w:numPr>
          <w:ilvl w:val="1"/>
          <w:numId w:val="1"/>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5C">
      <w:pPr>
        <w:pStyle w:val="Heading1"/>
        <w:pageBreakBefore w:val="0"/>
        <w:numPr>
          <w:ilvl w:val="0"/>
          <w:numId w:val="1"/>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5E">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5F">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Address of the Guarantor in England and Wales] </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Facsimile Number]</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Attention of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color w:val="000000"/>
          <w:sz w:val="24"/>
          <w:szCs w:val="24"/>
          <w:rtl w:val="0"/>
        </w:rPr>
        <w:t xml:space="preserve"> details]</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4">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5">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6">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7">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8">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9">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6A">
      <w:pPr>
        <w:pStyle w:val="Heading1"/>
        <w:pageBreakBefore w:val="0"/>
        <w:numPr>
          <w:ilvl w:val="0"/>
          <w:numId w:val="1"/>
        </w:numPr>
        <w:ind w:left="720" w:hanging="720"/>
        <w:rPr>
          <w:rFonts w:ascii="Arial" w:cs="Arial" w:eastAsia="Arial" w:hAnsi="Arial"/>
          <w:sz w:val="24"/>
          <w:szCs w:val="24"/>
        </w:rPr>
      </w:pPr>
      <w:bookmarkStart w:colFirst="0" w:colLast="0" w:name="_heading=h.17dp8vu" w:id="9"/>
      <w:bookmarkEnd w:id="9"/>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6B">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6C">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6D">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6E">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6F">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0">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1">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2">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3">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4">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5">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6">
      <w:pPr>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7">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9">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7A">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7B">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7C">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7D">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7F">
      <w:pPr>
        <w:pStyle w:val="Heading1"/>
        <w:pageBreakBefore w:val="0"/>
        <w:numPr>
          <w:ilvl w:val="0"/>
          <w:numId w:val="1"/>
        </w:numPr>
        <w:ind w:left="720" w:hanging="720"/>
        <w:rPr>
          <w:rFonts w:ascii="Arial" w:cs="Arial" w:eastAsia="Arial" w:hAnsi="Arial"/>
          <w:sz w:val="24"/>
          <w:szCs w:val="24"/>
        </w:rPr>
      </w:pPr>
      <w:bookmarkStart w:colFirst="0" w:colLast="0" w:name="_heading=h.3rdcrjn" w:id="10"/>
      <w:bookmarkEnd w:id="10"/>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0">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1">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2">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3">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4">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5">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6">
      <w:pPr>
        <w:pStyle w:val="Heading2"/>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7">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8">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9">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8A">
      <w:pPr>
        <w:pStyle w:val="Heading3"/>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8B">
      <w:pPr>
        <w:pStyle w:val="Heading3"/>
        <w:keepNext w:val="1"/>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8C">
      <w:pPr>
        <w:pStyle w:val="Heading3"/>
        <w:keepNext w:val="1"/>
        <w:pageBreakBefore w:val="0"/>
        <w:numPr>
          <w:ilvl w:val="3"/>
          <w:numId w:val="1"/>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8D">
      <w:pPr>
        <w:pStyle w:val="Heading3"/>
        <w:keepNext w:val="1"/>
        <w:pageBreakBefore w:val="0"/>
        <w:numPr>
          <w:ilvl w:val="3"/>
          <w:numId w:val="1"/>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8E">
      <w:pPr>
        <w:pStyle w:val="Heading3"/>
        <w:keepNext w:val="1"/>
        <w:pageBreakBefore w:val="0"/>
        <w:numPr>
          <w:ilvl w:val="3"/>
          <w:numId w:val="1"/>
        </w:numPr>
        <w:ind w:left="3261" w:hanging="1418"/>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8F">
      <w:pPr>
        <w:pStyle w:val="Heading3"/>
        <w:keepNext w:val="1"/>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0">
      <w:pPr>
        <w:pStyle w:val="Heading3"/>
        <w:keepNext w:val="1"/>
        <w:pageBreakBefore w:val="0"/>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1">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2">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3">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4">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5">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7">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8">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9">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9A">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9C">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9E">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pacing w:after="120" w:before="120" w:lineRule="auto"/>
        <w:ind w:left="36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Deed of Guarantee shall survive termination or expiry of the Guaranteed Agreement. </w:t>
      </w:r>
    </w:p>
    <w:p w:rsidR="00000000" w:rsidDel="00000000" w:rsidP="00000000" w:rsidRDefault="00000000" w:rsidRPr="00000000" w14:paraId="000000A0">
      <w:pPr>
        <w:pStyle w:val="Heading1"/>
        <w:pageBreakBefore w:val="0"/>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1">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2">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3">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4">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pacing w:after="120" w:before="120" w:lineRule="auto"/>
        <w:ind w:left="936" w:firstLine="0"/>
        <w:rPr>
          <w:rFonts w:ascii="Arial" w:cs="Arial" w:eastAsia="Arial" w:hAnsi="Arial"/>
          <w:i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color w:val="000000"/>
          <w:sz w:val="24"/>
          <w:szCs w:val="24"/>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6">
      <w:pPr>
        <w:pStyle w:val="Heading2"/>
        <w:keepNext w:val="1"/>
        <w:pageBreakBefore w:val="0"/>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pacing w:after="0" w:lineRule="auto"/>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EXECUTED as a DEED by</w:t>
        <w:tab/>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tabs>
          <w:tab w:val="left" w:leader="none" w:pos="851"/>
        </w:tabs>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[Insert name of the Guarantor]</w:t>
      </w:r>
      <w:r w:rsidDel="00000000" w:rsidR="00000000" w:rsidRPr="00000000">
        <w:rPr>
          <w:rFonts w:ascii="Arial" w:cs="Arial" w:eastAsia="Arial" w:hAnsi="Arial"/>
          <w:color w:val="000000"/>
          <w:sz w:val="24"/>
          <w:szCs w:val="24"/>
          <w:rtl w:val="0"/>
        </w:rPr>
        <w:t xml:space="preserve"> acting by </w:t>
      </w:r>
      <w:r w:rsidDel="00000000" w:rsidR="00000000" w:rsidRPr="00000000">
        <w:rPr>
          <w:rFonts w:ascii="Arial" w:cs="Arial" w:eastAsia="Arial" w:hAnsi="Arial"/>
          <w:color w:val="000000"/>
          <w:sz w:val="24"/>
          <w:szCs w:val="24"/>
          <w:highlight w:val="yellow"/>
          <w:rtl w:val="0"/>
        </w:rPr>
        <w:t xml:space="preserve">[Insert/print names]</w:t>
      </w:r>
      <w:r w:rsidDel="00000000" w:rsidR="00000000" w:rsidRPr="00000000">
        <w:rPr>
          <w:rtl w:val="0"/>
        </w:rPr>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tabs>
          <w:tab w:val="left" w:leader="none" w:pos="2552"/>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Director</w:t>
      </w:r>
    </w:p>
    <w:p w:rsidR="00000000" w:rsidDel="00000000" w:rsidP="00000000" w:rsidRDefault="00000000" w:rsidRPr="00000000" w14:paraId="000000AC">
      <w:pPr>
        <w:pageBreakBefore w:val="0"/>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 xml:space="preserve">Director/Secretary</w:t>
      </w:r>
    </w:p>
    <w:p w:rsidR="00000000" w:rsidDel="00000000" w:rsidP="00000000" w:rsidRDefault="00000000" w:rsidRPr="00000000" w14:paraId="000000AD">
      <w:pPr>
        <w:keepNext w:val="1"/>
        <w:pageBreakBefore w:val="0"/>
        <w:pBdr>
          <w:top w:space="0" w:sz="0" w:val="nil"/>
          <w:left w:space="0" w:sz="0" w:val="nil"/>
          <w:bottom w:space="0" w:sz="0" w:val="nil"/>
          <w:right w:space="0" w:sz="0" w:val="nil"/>
          <w:between w:space="0" w:sz="0" w:val="nil"/>
        </w:pBdr>
        <w:spacing w:before="240" w:lineRule="auto"/>
        <w:ind w:firstLine="426"/>
        <w:jc w:val="center"/>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Annex 2 – Form of Letter of Intent to Guarantee</w:t>
      </w:r>
    </w:p>
    <w:p w:rsidR="00000000" w:rsidDel="00000000" w:rsidP="00000000" w:rsidRDefault="00000000" w:rsidRPr="00000000" w14:paraId="000000AE">
      <w:pPr>
        <w:pageBreakBefore w:val="0"/>
        <w:pBdr>
          <w:top w:space="0" w:sz="0" w:val="nil"/>
          <w:left w:space="0" w:sz="0" w:val="nil"/>
          <w:bottom w:space="0" w:sz="0" w:val="nil"/>
          <w:right w:space="0" w:sz="0" w:val="nil"/>
          <w:between w:space="0" w:sz="0" w:val="nil"/>
        </w:pBdr>
        <w:tabs>
          <w:tab w:val="left" w:leader="none" w:pos="3402"/>
        </w:tabs>
        <w:spacing w:after="2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 </w:t>
      </w:r>
      <w:r w:rsidDel="00000000" w:rsidR="00000000" w:rsidRPr="00000000">
        <w:rPr>
          <w:rFonts w:ascii="Arial" w:cs="Arial" w:eastAsia="Arial" w:hAnsi="Arial"/>
          <w:color w:val="000000"/>
          <w:sz w:val="24"/>
          <w:szCs w:val="24"/>
          <w:rtl w:val="0"/>
        </w:rPr>
        <w:t xml:space="preserve">this is the form of the Letter of Intent to Guarantee to be used by a Guarantor to confirm that it will enter into a Guarantee for each Order Contract if required by a Buyer.]</w:t>
      </w:r>
      <w:r w:rsidDel="00000000" w:rsidR="00000000" w:rsidRPr="00000000">
        <w:rPr>
          <w:rtl w:val="0"/>
        </w:rPr>
      </w:r>
    </w:p>
    <w:p w:rsidR="00000000" w:rsidDel="00000000" w:rsidP="00000000" w:rsidRDefault="00000000" w:rsidRPr="00000000" w14:paraId="000000AF">
      <w:pPr>
        <w:pageBreakBefore w:val="0"/>
        <w:rPr>
          <w:rFonts w:ascii="Arial" w:cs="Arial" w:eastAsia="Arial" w:hAnsi="Arial"/>
          <w:b w:val="1"/>
          <w:color w:val="00000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B0">
      <w:pPr>
        <w:pageBreakBefore w:val="0"/>
        <w:pBdr>
          <w:top w:space="0" w:sz="0" w:val="nil"/>
          <w:left w:space="0" w:sz="0" w:val="nil"/>
          <w:bottom w:space="0" w:sz="0" w:val="nil"/>
          <w:right w:space="0" w:sz="0" w:val="nil"/>
          <w:between w:space="0" w:sz="0" w:val="nil"/>
        </w:pBdr>
        <w:tabs>
          <w:tab w:val="left" w:leader="none" w:pos="3402"/>
        </w:tabs>
        <w:spacing w:after="220" w:lineRule="auto"/>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[ON THE LETTERHEAD OF THE GUARANTOR]</w:t>
      </w:r>
      <w:r w:rsidDel="00000000" w:rsidR="00000000" w:rsidRPr="00000000">
        <w:rPr>
          <w:rtl w:val="0"/>
        </w:rPr>
      </w:r>
    </w:p>
    <w:p w:rsidR="00000000" w:rsidDel="00000000" w:rsidP="00000000" w:rsidRDefault="00000000" w:rsidRPr="00000000" w14:paraId="000000B1">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Crown Commercial Service</w:t>
        <w:br w:type="textWrapping"/>
        <w:t xml:space="preserve">9th Floor, The Capital</w:t>
        <w:br w:type="textWrapping"/>
        <w:t xml:space="preserve">Old Hall Street</w:t>
        <w:br w:type="textWrapping"/>
        <w:t xml:space="preserve">Liverpool</w:t>
        <w:br w:type="textWrapping"/>
        <w:t xml:space="preserve">L3 9PP</w:t>
      </w:r>
    </w:p>
    <w:p w:rsidR="00000000" w:rsidDel="00000000" w:rsidP="00000000" w:rsidRDefault="00000000" w:rsidRPr="00000000" w14:paraId="000000B2">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p w:rsidR="00000000" w:rsidDel="00000000" w:rsidP="00000000" w:rsidRDefault="00000000" w:rsidRPr="00000000" w14:paraId="000000B3">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Dear Sirs</w:t>
      </w:r>
    </w:p>
    <w:p w:rsidR="00000000" w:rsidDel="00000000" w:rsidP="00000000" w:rsidRDefault="00000000" w:rsidRPr="00000000" w14:paraId="000000B4">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Letter of Intent to Guarantee – DPS Contract RM6348 </w:t>
      </w:r>
      <w:r w:rsidDel="00000000" w:rsidR="00000000" w:rsidRPr="00000000">
        <w:rPr>
          <w:rFonts w:ascii="Arial" w:cs="Arial" w:eastAsia="Arial" w:hAnsi="Arial"/>
          <w:b w:val="1"/>
          <w:sz w:val="24"/>
          <w:szCs w:val="24"/>
          <w:rtl w:val="0"/>
        </w:rPr>
        <w:t xml:space="preserve">Adult Skills and Learning</w:t>
      </w:r>
      <w:r w:rsidDel="00000000" w:rsidR="00000000" w:rsidRPr="00000000">
        <w:rPr>
          <w:rFonts w:ascii="Arial" w:cs="Arial" w:eastAsia="Arial" w:hAnsi="Arial"/>
          <w:b w:val="1"/>
          <w:color w:val="000000"/>
          <w:sz w:val="24"/>
          <w:szCs w:val="24"/>
          <w:rtl w:val="0"/>
        </w:rPr>
        <w:t xml:space="preserve"> (the “DPS Contract”)</w:t>
      </w:r>
    </w:p>
    <w:p w:rsidR="00000000" w:rsidDel="00000000" w:rsidP="00000000" w:rsidRDefault="00000000" w:rsidRPr="00000000" w14:paraId="000000B5">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Name of Supplier: </w:t>
      </w:r>
      <w:r w:rsidDel="00000000" w:rsidR="00000000" w:rsidRPr="00000000">
        <w:rPr>
          <w:rFonts w:ascii="Arial" w:cs="Arial" w:eastAsia="Arial" w:hAnsi="Arial"/>
          <w:b w:val="1"/>
          <w:color w:val="000000"/>
          <w:sz w:val="24"/>
          <w:szCs w:val="24"/>
          <w:highlight w:val="yellow"/>
          <w:rtl w:val="0"/>
        </w:rPr>
        <w:t xml:space="preserve">[INSERT NAME OF SUPPLIER]</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DPS Contract. Unless otherwise defined in this Letter of Intent to Guarantee, capitalised terms used in this Letter of Intent to Guarantee have the meaning given to them in the DPS Contract.</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the Supplier relied on our capacity to meet the selection criteria relating to economic and financial standing that CCS set out in the procurement process for the DPS Contract.</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have issued this Letter of Intent to Guarantee in consideration of CCS entering into the DPS Contract with the Supplier.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accept this Letter of Intent to Guarantee as an undertaking from us and as proof that the Supplier will have at its disposal the resources necessary to achieve the economic and financial standing required in the relevant selection criteria.</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acknowledge that it is a condition of the DPS Contract that:</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provide this Letter of Intent to Guarantee to CCS (paragraph 2.1.1 of Joint Schedule 8 of the DPS Contract); and</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demand from a Buyer, the Supplier must procure that we enter into a Guarantee in the form set out in Annex 1 to Joint Schedule 8 of the DPS Contract (paragraph 2.1.2 of Joint Schedule 8 of the DPS Contract).</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undertake to provide each Guarantee in accordance with the DPS Contract; and</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792" w:right="0" w:hanging="43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understand that CCS may terminate the DPS Contract with the Supplier as a material Default of the DPS Contract if:</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withdraw or revoke this Letter of Intent to Guarantee in whole or in part for any reason whatsoever;</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refuse to enter into a Guarantee in accordance paragraph 2.1.2 of Joint Schedule 8 of the DPS Contract; or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276"/>
        </w:tabs>
        <w:spacing w:after="0" w:before="0" w:line="240" w:lineRule="auto"/>
        <w:ind w:left="1560" w:right="0" w:hanging="8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Insolvency Event occurs in respect of the Guarantor.</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Please find enclosed a certified copy of the extract of the board minutes and/or resolution of the Guarantor approving the intention to enter into a Letter of Intent to Guarantee in accordance with the provisions of Joint Schedule 8 of the DPS Contract.</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402"/>
        </w:tabs>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Letter of Intent to Guarantee and any Disputes arising out of, or connected to it, are governed by English law. CCS and the Guarantor must resolve any Dispute in accordance with Clause 34 of the Core Terms of the DPS Contract as if that clause applied to this Letter of Intent to Guarantee.</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Yours faithfully</w:t>
      </w:r>
    </w:p>
    <w:p w:rsidR="00000000" w:rsidDel="00000000" w:rsidP="00000000" w:rsidRDefault="00000000" w:rsidRPr="00000000" w14:paraId="000000D5">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6">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D7">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 …………………………</w:t>
      </w:r>
    </w:p>
    <w:p w:rsidR="00000000" w:rsidDel="00000000" w:rsidP="00000000" w:rsidRDefault="00000000" w:rsidRPr="00000000" w14:paraId="000000D8">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Job Title: ………………………</w:t>
      </w:r>
    </w:p>
    <w:p w:rsidR="00000000" w:rsidDel="00000000" w:rsidP="00000000" w:rsidRDefault="00000000" w:rsidRPr="00000000" w14:paraId="000000D9">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and on behalf of</w:t>
      </w:r>
    </w:p>
    <w:p w:rsidR="00000000" w:rsidDel="00000000" w:rsidP="00000000" w:rsidRDefault="00000000" w:rsidRPr="00000000" w14:paraId="000000DA">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[INSERT NAME OF THE GUARANTOR]</w:t>
      </w:r>
      <w:r w:rsidDel="00000000" w:rsidR="00000000" w:rsidRPr="00000000">
        <w:rPr>
          <w:rtl w:val="0"/>
        </w:rPr>
      </w:r>
    </w:p>
    <w:p w:rsidR="00000000" w:rsidDel="00000000" w:rsidP="00000000" w:rsidRDefault="00000000" w:rsidRPr="00000000" w14:paraId="000000DB">
      <w:pPr>
        <w:pageBreakBefore w:val="0"/>
        <w:pBdr>
          <w:top w:space="0" w:sz="0" w:val="nil"/>
          <w:left w:space="0" w:sz="0" w:val="nil"/>
          <w:bottom w:space="0" w:sz="0" w:val="nil"/>
          <w:right w:space="0" w:sz="0" w:val="nil"/>
          <w:between w:space="0" w:sz="0" w:val="nil"/>
        </w:pBdr>
        <w:tabs>
          <w:tab w:val="left" w:leader="none" w:pos="3402"/>
        </w:tabs>
        <w:spacing w:after="2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Encs: </w:t>
      </w:r>
    </w:p>
    <w:p w:rsidR="00000000" w:rsidDel="00000000" w:rsidP="00000000" w:rsidRDefault="00000000" w:rsidRPr="00000000" w14:paraId="000000D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Certified copy of the extract of the board minutes and/or resolution of the Guarantor approving the intention to enter into a Letter of Intent to Guarantee</w:t>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RM6348</w:t>
      <w:tab/>
      <w:t xml:space="preserve">                                           </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2">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E4">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8 (Guarantee)</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w:t>
    </w:r>
    <w:r w:rsidDel="00000000" w:rsidR="00000000" w:rsidRPr="00000000">
      <w:rPr>
        <w:rFonts w:ascii="Arial" w:cs="Arial" w:eastAsia="Arial" w:hAnsi="Arial"/>
        <w:sz w:val="20"/>
        <w:szCs w:val="20"/>
        <w:rtl w:val="0"/>
      </w:rPr>
      <w:t xml:space="preserve">2023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120" w:lineRule="auto"/>
      <w:ind w:left="360" w:hanging="360"/>
    </w:pPr>
    <w:rPr>
      <w:b w:val="1"/>
    </w:rPr>
  </w:style>
  <w:style w:type="paragraph" w:styleId="Heading2">
    <w:name w:val="heading 2"/>
    <w:basedOn w:val="Normal"/>
    <w:next w:val="Normal"/>
    <w:pPr>
      <w:pageBreakBefore w:val="0"/>
      <w:spacing w:after="120" w:before="120" w:lineRule="auto"/>
      <w:ind w:left="936" w:hanging="576"/>
    </w:pPr>
    <w:rPr/>
  </w:style>
  <w:style w:type="paragraph" w:styleId="Heading3">
    <w:name w:val="heading 3"/>
    <w:basedOn w:val="Normal"/>
    <w:next w:val="Normal"/>
    <w:pPr>
      <w:pageBreakBefore w:val="0"/>
      <w:spacing w:after="120" w:before="120" w:lineRule="auto"/>
      <w:ind w:left="1656" w:hanging="720"/>
    </w:pPr>
    <w:rPr/>
  </w:style>
  <w:style w:type="paragraph" w:styleId="Heading4">
    <w:name w:val="heading 4"/>
    <w:basedOn w:val="Normal"/>
    <w:next w:val="Normal"/>
    <w:pPr>
      <w:pageBreakBefore w:val="0"/>
      <w:spacing w:after="120" w:before="120" w:lineRule="auto"/>
      <w:ind w:left="2592" w:hanging="936"/>
    </w:pPr>
    <w:rPr/>
  </w:style>
  <w:style w:type="paragraph" w:styleId="Heading5">
    <w:name w:val="heading 5"/>
    <w:basedOn w:val="Normal"/>
    <w:next w:val="Normal"/>
    <w:pPr>
      <w:keepNext w:val="1"/>
      <w:keepLines w:val="1"/>
      <w:pageBreakBefore w:val="0"/>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pageBreakBefore w:val="0"/>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120"/>
      <w:ind w:left="360" w:hanging="360"/>
      <w:outlineLvl w:val="0"/>
    </w:pPr>
    <w:rPr>
      <w:b w:val="1"/>
    </w:rPr>
  </w:style>
  <w:style w:type="paragraph" w:styleId="Heading2">
    <w:name w:val="heading 2"/>
    <w:basedOn w:val="Normal"/>
    <w:next w:val="Normal"/>
    <w:pPr>
      <w:spacing w:after="120" w:before="120"/>
      <w:ind w:left="936" w:hanging="576"/>
      <w:outlineLvl w:val="1"/>
    </w:pPr>
  </w:style>
  <w:style w:type="paragraph" w:styleId="Heading3">
    <w:name w:val="heading 3"/>
    <w:basedOn w:val="Normal"/>
    <w:next w:val="Normal"/>
    <w:pPr>
      <w:spacing w:after="120" w:before="120"/>
      <w:ind w:left="1656" w:hanging="720"/>
      <w:outlineLvl w:val="2"/>
    </w:pPr>
  </w:style>
  <w:style w:type="paragraph" w:styleId="Heading4">
    <w:name w:val="heading 4"/>
    <w:basedOn w:val="Normal"/>
    <w:next w:val="Normal"/>
    <w:pPr>
      <w:spacing w:after="120" w:before="120"/>
      <w:ind w:left="2592" w:hanging="936"/>
      <w:outlineLvl w:val="3"/>
    </w:pPr>
  </w:style>
  <w:style w:type="paragraph" w:styleId="Heading5">
    <w:name w:val="heading 5"/>
    <w:basedOn w:val="Normal"/>
    <w:next w:val="Normal"/>
    <w:pPr>
      <w:keepNext w:val="1"/>
      <w:keepLines w:val="1"/>
      <w:spacing w:after="0" w:before="200"/>
      <w:ind w:left="1008" w:hanging="1008"/>
      <w:outlineLvl w:val="4"/>
    </w:pPr>
    <w:rPr>
      <w:rFonts w:ascii="Cambria" w:cs="Cambria" w:eastAsia="Cambria" w:hAnsi="Cambria"/>
      <w:color w:val="243f61"/>
    </w:rPr>
  </w:style>
  <w:style w:type="paragraph" w:styleId="Heading6">
    <w:name w:val="heading 6"/>
    <w:basedOn w:val="Normal"/>
    <w:next w:val="Normal"/>
    <w:pPr>
      <w:keepNext w:val="1"/>
      <w:keepLines w:val="1"/>
      <w:spacing w:after="0" w:before="200"/>
      <w:ind w:left="1152" w:hanging="1152"/>
      <w:outlineLvl w:val="5"/>
    </w:pPr>
    <w:rPr>
      <w:rFonts w:ascii="Cambria" w:cs="Cambria" w:eastAsia="Cambria" w:hAnsi="Cambria"/>
      <w:i w:val="1"/>
      <w:color w:val="243f6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D73BD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D73BDF"/>
    <w:rPr>
      <w:rFonts w:ascii="Segoe UI" w:cs="Segoe UI" w:hAnsi="Segoe UI"/>
      <w:sz w:val="18"/>
      <w:szCs w:val="18"/>
    </w:rPr>
  </w:style>
  <w:style w:type="paragraph" w:styleId="CommentSubject">
    <w:name w:val="annotation subject"/>
    <w:basedOn w:val="CommentText"/>
    <w:next w:val="CommentText"/>
    <w:link w:val="CommentSubjectChar"/>
    <w:uiPriority w:val="99"/>
    <w:semiHidden w:val="1"/>
    <w:unhideWhenUsed w:val="1"/>
    <w:rsid w:val="00F17FAF"/>
    <w:rPr>
      <w:b w:val="1"/>
      <w:bCs w:val="1"/>
    </w:rPr>
  </w:style>
  <w:style w:type="character" w:styleId="CommentSubjectChar" w:customStyle="1">
    <w:name w:val="Comment Subject Char"/>
    <w:basedOn w:val="CommentTextChar"/>
    <w:link w:val="CommentSubject"/>
    <w:uiPriority w:val="99"/>
    <w:semiHidden w:val="1"/>
    <w:rsid w:val="00F17FAF"/>
    <w:rPr>
      <w:b w:val="1"/>
      <w:bCs w:val="1"/>
      <w:sz w:val="20"/>
      <w:szCs w:val="20"/>
    </w:rPr>
  </w:style>
  <w:style w:type="paragraph" w:styleId="Revision">
    <w:name w:val="Revision"/>
    <w:hidden w:val="1"/>
    <w:uiPriority w:val="99"/>
    <w:semiHidden w:val="1"/>
    <w:rsid w:val="006D0C9C"/>
    <w:pPr>
      <w:spacing w:after="0"/>
      <w:jc w:val="left"/>
    </w:pPr>
  </w:style>
  <w:style w:type="paragraph" w:styleId="ListParagraph">
    <w:name w:val="List Paragraph"/>
    <w:basedOn w:val="Normal"/>
    <w:uiPriority w:val="34"/>
    <w:qFormat w:val="1"/>
    <w:rsid w:val="00350D31"/>
    <w:pPr>
      <w:ind w:left="720"/>
      <w:contextualSpacing w:val="1"/>
    </w:pPr>
  </w:style>
  <w:style w:type="paragraph" w:styleId="Header">
    <w:name w:val="header"/>
    <w:basedOn w:val="Normal"/>
    <w:link w:val="HeaderChar"/>
    <w:uiPriority w:val="99"/>
    <w:unhideWhenUsed w:val="1"/>
    <w:rsid w:val="00A46368"/>
    <w:pPr>
      <w:tabs>
        <w:tab w:val="center" w:pos="4513"/>
        <w:tab w:val="right" w:pos="9026"/>
      </w:tabs>
      <w:spacing w:after="0"/>
    </w:pPr>
  </w:style>
  <w:style w:type="character" w:styleId="HeaderChar" w:customStyle="1">
    <w:name w:val="Header Char"/>
    <w:basedOn w:val="DefaultParagraphFont"/>
    <w:link w:val="Header"/>
    <w:uiPriority w:val="99"/>
    <w:rsid w:val="00A46368"/>
  </w:style>
  <w:style w:type="paragraph" w:styleId="Footer">
    <w:name w:val="footer"/>
    <w:basedOn w:val="Normal"/>
    <w:link w:val="FooterChar"/>
    <w:uiPriority w:val="99"/>
    <w:unhideWhenUsed w:val="1"/>
    <w:rsid w:val="00A46368"/>
    <w:pPr>
      <w:tabs>
        <w:tab w:val="center" w:pos="4513"/>
        <w:tab w:val="right" w:pos="9026"/>
      </w:tabs>
      <w:spacing w:after="0"/>
    </w:pPr>
  </w:style>
  <w:style w:type="character" w:styleId="FooterChar" w:customStyle="1">
    <w:name w:val="Footer Char"/>
    <w:basedOn w:val="DefaultParagraphFont"/>
    <w:link w:val="Footer"/>
    <w:uiPriority w:val="99"/>
    <w:rsid w:val="00A46368"/>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kpu99QeAp6+FHUhMf9nOx4Knwg==">CgMxLjAyCGguZ2pkZ3hzMgloLjMwajB6bGwyCWguMWZvYjl0ZTIJaC4zem55c2g3MgloLjJldDkycDAyCGgudHlqY3d0MgloLjNkeTZ2a20yCWguMXQzaDVzZjIJaC40ZDM0b2c4MgloLjE3ZHA4dnUyCWguM3JkY3JqbjgAaiQKFHN1Z2dlc3Qub2M4d3o4MzZvNzhsEgxBbmR5IEpvaG5zb25qJAoUc3VnZ2VzdC52eWx3ejJwdDB5Y2kSDEFuZHkgSm9obnNvbmokChRzdWdnZXN0Lm9hdnN0OWtmN21vZhIMQW5keSBKb2huc29uaiQKFHN1Z2dlc3Qucm5zMTJlYmFwaG5mEgxBbmR5IEpvaG5zb25qJAoUc3VnZ2VzdC5vbnN3M25yaXRlbHkSDEFuZHkgSm9obnNvbnIhMU9Bb3pVZ2d0V2wwUHd2NjV6Z2ZZMUx6a3MxVEtUREx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2020-11-20T13:38:00Z</dcterms:created>
  <dc:creator>David Tinkler</dc:creator>
</cp:coreProperties>
</file>